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Week 7</w:t>
      </w:r>
      <w:r>
        <w:rPr>
          <w:rStyle w:val="body1"/>
        </w:rPr>
        <w:t xml:space="preserve"> (2/12-2/16</w:t>
      </w:r>
      <w:r w:rsidRPr="00F7220B">
        <w:rPr>
          <w:rStyle w:val="body1"/>
        </w:rPr>
        <w:t xml:space="preserve">)  </w:t>
      </w:r>
    </w:p>
    <w:p w:rsidR="004D72E3" w:rsidRPr="00B146C6" w:rsidRDefault="004D72E3" w:rsidP="004D72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4D72E3" w:rsidRDefault="004D72E3" w:rsidP="004D72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C14E8">
        <w:rPr>
          <w:rFonts w:ascii="Arial" w:hAnsi="Arial" w:cs="Arial"/>
          <w:sz w:val="18"/>
          <w:szCs w:val="18"/>
        </w:rPr>
        <w:t>-CW:  WWII Test</w:t>
      </w:r>
    </w:p>
    <w:p w:rsidR="004D72E3" w:rsidRDefault="004D72E3" w:rsidP="004D72E3">
      <w:pPr>
        <w:spacing w:line="240" w:lineRule="auto"/>
        <w:contextualSpacing/>
        <w:rPr>
          <w:rStyle w:val="body1"/>
        </w:rPr>
      </w:pPr>
      <w:r>
        <w:rPr>
          <w:rStyle w:val="body1"/>
        </w:rPr>
        <w:t>-Test (50</w:t>
      </w:r>
      <w:r w:rsidRPr="00CC14E8">
        <w:rPr>
          <w:rStyle w:val="body1"/>
        </w:rPr>
        <w:t>)</w:t>
      </w:r>
      <w:r>
        <w:rPr>
          <w:rStyle w:val="body1"/>
        </w:rPr>
        <w:t xml:space="preserve"> </w:t>
      </w:r>
    </w:p>
    <w:p w:rsidR="004D72E3" w:rsidRDefault="004D72E3" w:rsidP="004D72E3">
      <w:pPr>
        <w:spacing w:line="240" w:lineRule="auto"/>
        <w:contextualSpacing/>
        <w:rPr>
          <w:rStyle w:val="body1"/>
        </w:rPr>
      </w:pPr>
    </w:p>
    <w:p w:rsidR="004D72E3" w:rsidRPr="00492222" w:rsidRDefault="004D72E3" w:rsidP="004D72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Tuesday  </w:t>
      </w:r>
      <w:bookmarkStart w:id="0" w:name="_GoBack"/>
      <w:bookmarkEnd w:id="0"/>
    </w:p>
    <w:p w:rsidR="004D72E3" w:rsidRPr="00492222" w:rsidRDefault="004D72E3" w:rsidP="004D72E3">
      <w:pPr>
        <w:contextualSpacing/>
        <w:rPr>
          <w:rStyle w:val="body1"/>
        </w:rPr>
      </w:pPr>
      <w:r>
        <w:rPr>
          <w:rStyle w:val="body1"/>
        </w:rPr>
        <w:t>-HW:  Read pg. 936-937 “The Holocaust”: From setting the stage to “Isolating the Jews”</w:t>
      </w:r>
      <w:r w:rsidRPr="00492222">
        <w:rPr>
          <w:rStyle w:val="body1"/>
        </w:rPr>
        <w:t xml:space="preserve"> 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-Extra Credit: Identify U.S. law(s) or executive order that discriminated against a specific group of people. Explain what they did. 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-What was Mein </w:t>
      </w:r>
      <w:proofErr w:type="spellStart"/>
      <w:r w:rsidRPr="00492222">
        <w:rPr>
          <w:rStyle w:val="body1"/>
        </w:rPr>
        <w:t>Kampf</w:t>
      </w:r>
      <w:proofErr w:type="spellEnd"/>
      <w:r w:rsidRPr="00492222">
        <w:rPr>
          <w:rStyle w:val="body1"/>
        </w:rPr>
        <w:t xml:space="preserve">? Discuss publishing date and circulation.  View excerpts from Mein </w:t>
      </w:r>
      <w:proofErr w:type="spellStart"/>
      <w:r w:rsidRPr="00492222">
        <w:rPr>
          <w:rStyle w:val="body1"/>
        </w:rPr>
        <w:t>Kampf</w:t>
      </w:r>
      <w:proofErr w:type="spellEnd"/>
      <w:r w:rsidRPr="00492222">
        <w:rPr>
          <w:rStyle w:val="body1"/>
        </w:rPr>
        <w:t xml:space="preserve"> (10)</w:t>
      </w:r>
      <w:r w:rsidRPr="00492222">
        <w:rPr>
          <w:rFonts w:ascii="Arial" w:hAnsi="Arial" w:cs="Arial"/>
          <w:sz w:val="18"/>
          <w:szCs w:val="18"/>
        </w:rPr>
        <w:br/>
      </w:r>
      <w:r w:rsidRPr="00492222">
        <w:rPr>
          <w:rStyle w:val="body1"/>
        </w:rPr>
        <w:t>-Holocaust Power Point: Show/discuss first three slides (10)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-Video:  United Streaming “Jewish life before the Holocaust” (1:16)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-Visit website:  </w:t>
      </w:r>
      <w:r w:rsidRPr="00492222"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492222">
          <w:rPr>
            <w:rStyle w:val="Hyperlink"/>
            <w:rFonts w:ascii="Arial" w:hAnsi="Arial" w:cs="Arial"/>
            <w:sz w:val="18"/>
            <w:szCs w:val="18"/>
          </w:rPr>
          <w:t>http://frank.mtsu.edu/~baustin/knacht.html</w:t>
        </w:r>
      </w:hyperlink>
      <w:r w:rsidRPr="00492222">
        <w:rPr>
          <w:rStyle w:val="body1"/>
        </w:rPr>
        <w:t xml:space="preserve">  Read first 6 paragraphs (10)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-Visit website: </w:t>
      </w:r>
      <w:hyperlink r:id="rId5" w:history="1">
        <w:r w:rsidRPr="00492222">
          <w:rPr>
            <w:rStyle w:val="Hyperlink"/>
            <w:rFonts w:ascii="Arial" w:hAnsi="Arial" w:cs="Arial"/>
            <w:sz w:val="18"/>
            <w:szCs w:val="18"/>
          </w:rPr>
          <w:t>http://library.thinkquest.org/12307/kristallnacht.html</w:t>
        </w:r>
      </w:hyperlink>
      <w:r w:rsidRPr="00492222">
        <w:rPr>
          <w:rStyle w:val="body1"/>
        </w:rPr>
        <w:t xml:space="preserve"> Read order given before Kristallnacht and view pictures (5)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 View website</w:t>
      </w:r>
      <w:r w:rsidRPr="00492222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492222">
          <w:rPr>
            <w:rStyle w:val="Hyperlink"/>
            <w:rFonts w:ascii="Arial" w:hAnsi="Arial" w:cs="Arial"/>
            <w:sz w:val="18"/>
            <w:szCs w:val="18"/>
          </w:rPr>
          <w:t>http://www.jewishvirtuallibrary.org/jsource/Holocaust/nurmlaw3.html</w:t>
        </w:r>
      </w:hyperlink>
      <w:r w:rsidRPr="00492222">
        <w:rPr>
          <w:rStyle w:val="body1"/>
        </w:rPr>
        <w:t xml:space="preserve"> Analyze article 2 (5)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-View website </w:t>
      </w:r>
      <w:hyperlink r:id="rId7" w:history="1">
        <w:r w:rsidRPr="00492222">
          <w:rPr>
            <w:rStyle w:val="Hyperlink"/>
            <w:rFonts w:ascii="Arial" w:hAnsi="Arial" w:cs="Arial"/>
            <w:sz w:val="18"/>
            <w:szCs w:val="18"/>
          </w:rPr>
          <w:t>http://www.jewishvirtuallibrary.org/jsource/Holocaust/nurmlaw2.html</w:t>
        </w:r>
      </w:hyperlink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 Analyze sections 1, 2, 4, 5 (10)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-Explain extra credit (5)</w:t>
      </w:r>
      <w:r w:rsidRPr="00492222">
        <w:rPr>
          <w:rFonts w:ascii="Arial" w:hAnsi="Arial" w:cs="Arial"/>
          <w:sz w:val="18"/>
          <w:szCs w:val="18"/>
        </w:rPr>
        <w:br/>
      </w:r>
    </w:p>
    <w:p w:rsidR="004D72E3" w:rsidRPr="00F7220B" w:rsidRDefault="004D72E3" w:rsidP="004D72E3">
      <w:pPr>
        <w:contextualSpacing/>
        <w:rPr>
          <w:rStyle w:val="body1"/>
        </w:rPr>
      </w:pPr>
      <w:r>
        <w:rPr>
          <w:rStyle w:val="body1"/>
        </w:rPr>
        <w:t>Wednesday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-Video:  United Streaming:  Germany after WWI.  Rise of 3</w:t>
      </w:r>
      <w:r w:rsidRPr="00492222">
        <w:rPr>
          <w:rStyle w:val="body1"/>
          <w:vertAlign w:val="superscript"/>
        </w:rPr>
        <w:t>rd</w:t>
      </w:r>
      <w:r w:rsidRPr="00492222">
        <w:rPr>
          <w:rStyle w:val="body1"/>
        </w:rPr>
        <w:t xml:space="preserve"> Reich (3)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-Review Mein </w:t>
      </w:r>
      <w:proofErr w:type="spellStart"/>
      <w:r w:rsidRPr="00492222">
        <w:rPr>
          <w:rStyle w:val="body1"/>
        </w:rPr>
        <w:t>Kampf</w:t>
      </w:r>
      <w:proofErr w:type="spellEnd"/>
      <w:r w:rsidRPr="00492222">
        <w:rPr>
          <w:rStyle w:val="body1"/>
        </w:rPr>
        <w:t xml:space="preserve"> and </w:t>
      </w:r>
      <w:proofErr w:type="spellStart"/>
      <w:r w:rsidRPr="00492222">
        <w:rPr>
          <w:rStyle w:val="body1"/>
        </w:rPr>
        <w:t>anti-semitism</w:t>
      </w:r>
      <w:proofErr w:type="spellEnd"/>
      <w:r w:rsidRPr="00492222">
        <w:rPr>
          <w:rStyle w:val="body1"/>
        </w:rPr>
        <w:t>. Connection to Reich Laws/Kristallnacht? (5)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-Discuss extra credit (5)</w:t>
      </w:r>
      <w:r w:rsidRPr="00492222">
        <w:rPr>
          <w:rFonts w:ascii="Arial" w:hAnsi="Arial" w:cs="Arial"/>
          <w:sz w:val="18"/>
          <w:szCs w:val="18"/>
        </w:rPr>
        <w:br/>
      </w:r>
      <w:r w:rsidRPr="00492222">
        <w:rPr>
          <w:rStyle w:val="body1"/>
        </w:rPr>
        <w:t>-Finish slide show (20)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>-View map of</w:t>
      </w:r>
      <w:r>
        <w:rPr>
          <w:rStyle w:val="body1"/>
        </w:rPr>
        <w:t xml:space="preserve"> death and labor camps pg. 610 (old textbook)</w:t>
      </w:r>
      <w:r w:rsidRPr="00492222">
        <w:rPr>
          <w:rStyle w:val="body1"/>
        </w:rPr>
        <w:t xml:space="preserve"> (5)</w:t>
      </w:r>
    </w:p>
    <w:p w:rsidR="004D72E3" w:rsidRPr="00492222" w:rsidRDefault="004D72E3" w:rsidP="004D72E3">
      <w:pPr>
        <w:contextualSpacing/>
        <w:rPr>
          <w:rStyle w:val="body1"/>
        </w:rPr>
      </w:pPr>
      <w:r w:rsidRPr="00492222">
        <w:rPr>
          <w:rStyle w:val="body1"/>
        </w:rPr>
        <w:t xml:space="preserve">-Share Tony’s article written about this dad.  “Dad’s Friend”.  Connect to creation of Israel.   (10)  </w:t>
      </w:r>
    </w:p>
    <w:p w:rsidR="004D72E3" w:rsidRPr="00D4707A" w:rsidRDefault="004D72E3" w:rsidP="004D72E3">
      <w:pPr>
        <w:contextualSpacing/>
        <w:rPr>
          <w:rStyle w:val="body1"/>
          <w:b/>
        </w:rPr>
      </w:pPr>
    </w:p>
    <w:p w:rsidR="004D72E3" w:rsidRPr="00F7220B" w:rsidRDefault="004D72E3" w:rsidP="004D72E3">
      <w:pPr>
        <w:contextualSpacing/>
        <w:rPr>
          <w:rStyle w:val="body1"/>
        </w:rPr>
      </w:pPr>
      <w:r>
        <w:rPr>
          <w:rStyle w:val="body1"/>
        </w:rPr>
        <w:t>Thursday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-HW: Type II over in class reading tomorrow.  Chapter 34 Section 4 “Conflicts in the Middle East” pg. 1017-1023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-CW/HW:  Arab-Israeli Conflict Questions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-CW: Read Balfour Declaration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-Class read:  Balfour Declaration. Significance? (5)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-Class Read:  1017-1018 “Israel becomes a state” (10)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-Read textbook pg.</w:t>
      </w:r>
      <w:r w:rsidRPr="00F7220B">
        <w:rPr>
          <w:rFonts w:ascii="Arial" w:hAnsi="Arial" w:cs="Arial"/>
          <w:sz w:val="18"/>
          <w:szCs w:val="18"/>
        </w:rPr>
        <w:t xml:space="preserve"> </w:t>
      </w:r>
      <w:r w:rsidRPr="00F7220B">
        <w:rPr>
          <w:rStyle w:val="body1"/>
        </w:rPr>
        <w:t>1017-1023 and  answer the discussion questions on the back of “The Balfour Declaration” handout. Record answers in your notebook (35)</w:t>
      </w:r>
      <w:r w:rsidRPr="00F7220B">
        <w:rPr>
          <w:rFonts w:ascii="Arial" w:hAnsi="Arial" w:cs="Arial"/>
          <w:sz w:val="18"/>
          <w:szCs w:val="18"/>
        </w:rPr>
        <w:br/>
      </w:r>
    </w:p>
    <w:p w:rsidR="004D72E3" w:rsidRPr="00F7220B" w:rsidRDefault="004D72E3" w:rsidP="004D72E3">
      <w:pPr>
        <w:contextualSpacing/>
        <w:rPr>
          <w:rStyle w:val="body1"/>
        </w:rPr>
      </w:pPr>
      <w:r>
        <w:rPr>
          <w:rStyle w:val="body1"/>
        </w:rPr>
        <w:t>Friday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</w:t>
      </w:r>
      <w:proofErr w:type="spellStart"/>
      <w:r w:rsidRPr="00F7220B">
        <w:rPr>
          <w:rStyle w:val="body1"/>
        </w:rPr>
        <w:t>CW:Type</w:t>
      </w:r>
      <w:proofErr w:type="spellEnd"/>
      <w:r w:rsidRPr="00F7220B">
        <w:rPr>
          <w:rStyle w:val="body1"/>
        </w:rPr>
        <w:t xml:space="preserve"> II - Arab Israeli Conflict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-Extra Credit - Define Madrassa</w:t>
      </w:r>
    </w:p>
    <w:p w:rsidR="004D72E3" w:rsidRPr="00F7220B" w:rsidRDefault="004D72E3" w:rsidP="004D72E3">
      <w:pPr>
        <w:contextualSpacing/>
        <w:rPr>
          <w:rFonts w:ascii="Arial" w:hAnsi="Arial" w:cs="Arial"/>
          <w:sz w:val="18"/>
          <w:szCs w:val="18"/>
        </w:rPr>
      </w:pPr>
      <w:r w:rsidRPr="00F7220B">
        <w:rPr>
          <w:rStyle w:val="body1"/>
        </w:rPr>
        <w:t>-Extra Credit -</w:t>
      </w:r>
      <w:r w:rsidRPr="00F7220B">
        <w:rPr>
          <w:rFonts w:ascii="Arial" w:hAnsi="Arial" w:cs="Arial"/>
          <w:sz w:val="18"/>
          <w:szCs w:val="18"/>
        </w:rPr>
        <w:t xml:space="preserve"> Who is </w:t>
      </w:r>
      <w:proofErr w:type="spellStart"/>
      <w:r w:rsidRPr="00F7220B">
        <w:rPr>
          <w:rFonts w:ascii="Arial" w:hAnsi="Arial" w:cs="Arial"/>
          <w:sz w:val="18"/>
          <w:szCs w:val="18"/>
        </w:rPr>
        <w:t>Farfur</w:t>
      </w:r>
      <w:proofErr w:type="spellEnd"/>
      <w:r w:rsidRPr="00F7220B">
        <w:rPr>
          <w:rFonts w:ascii="Arial" w:hAnsi="Arial" w:cs="Arial"/>
          <w:sz w:val="18"/>
          <w:szCs w:val="18"/>
        </w:rPr>
        <w:t>?  Explain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Fonts w:ascii="Arial" w:hAnsi="Arial" w:cs="Arial"/>
          <w:sz w:val="18"/>
          <w:szCs w:val="18"/>
        </w:rPr>
        <w:t>-Extra Credit - Identify a holy site/significance for Judaism, Islam and Christianity in Jerusalem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-Type II (20)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-Why would Arabs be upset over the creation of the Jewish state of Israel? (5)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 xml:space="preserve">-Discuss Questions from yesterday.  Analyze maps of Palestinian land </w:t>
      </w:r>
      <w:proofErr w:type="gramStart"/>
      <w:r w:rsidRPr="00F7220B">
        <w:rPr>
          <w:rStyle w:val="body1"/>
        </w:rPr>
        <w:t>loss  (</w:t>
      </w:r>
      <w:proofErr w:type="gramEnd"/>
      <w:r w:rsidRPr="00F7220B">
        <w:rPr>
          <w:rStyle w:val="body1"/>
        </w:rPr>
        <w:t>15)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-Read Plain Dealer article</w:t>
      </w:r>
      <w:proofErr w:type="gramStart"/>
      <w:r w:rsidRPr="00F7220B">
        <w:rPr>
          <w:rStyle w:val="body1"/>
        </w:rPr>
        <w:t>:  “</w:t>
      </w:r>
      <w:proofErr w:type="gramEnd"/>
      <w:r w:rsidRPr="00F7220B">
        <w:rPr>
          <w:rStyle w:val="body1"/>
        </w:rPr>
        <w:t>Pressure builds for Peace offer from Israelis” (5)</w:t>
      </w:r>
    </w:p>
    <w:p w:rsidR="004D72E3" w:rsidRPr="00F7220B" w:rsidRDefault="004D72E3" w:rsidP="004D72E3">
      <w:pPr>
        <w:contextualSpacing/>
        <w:rPr>
          <w:rStyle w:val="body1"/>
        </w:rPr>
      </w:pPr>
      <w:r w:rsidRPr="00F7220B">
        <w:rPr>
          <w:rStyle w:val="body1"/>
        </w:rPr>
        <w:t>-Discuss Extra credit (5)</w:t>
      </w:r>
    </w:p>
    <w:p w:rsidR="000D2241" w:rsidRDefault="000D2241"/>
    <w:sectPr w:rsidR="000D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3"/>
    <w:rsid w:val="000D2241"/>
    <w:rsid w:val="004D72E3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173F1-0435-4AC4-8C58-D549CA4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4D72E3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4D72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wishvirtuallibrary.org/jsource/Holocaust/nurmlaw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wishvirtuallibrary.org/jsource/Holocaust/nurmlaw3.html" TargetMode="External"/><Relationship Id="rId5" Type="http://schemas.openxmlformats.org/officeDocument/2006/relationships/hyperlink" Target="http://library.thinkquest.org/12307/kristallnacht.html" TargetMode="External"/><Relationship Id="rId4" Type="http://schemas.openxmlformats.org/officeDocument/2006/relationships/hyperlink" Target="http://frank.mtsu.edu/~baustin/knach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2018-02-09T12:30:00Z</cp:lastPrinted>
  <dcterms:created xsi:type="dcterms:W3CDTF">2018-02-09T12:29:00Z</dcterms:created>
  <dcterms:modified xsi:type="dcterms:W3CDTF">2018-02-09T12:30:00Z</dcterms:modified>
</cp:coreProperties>
</file>